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>
        <w:tblPrEx/>
        <w:trPr/>
        <w:tc>
          <w:tcPr>
            <w:tcW w:w="63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W w:w="3560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left="0" w:firstLine="0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contextualSpacing w:val="0"/>
              <w:ind w:left="0" w:firstLine="0"/>
              <w:jc w:val="left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suppressLineNumbers w:val="0"/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 генерального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директора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left="0" w:firstLine="0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главный инженер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____________ А.И.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20__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ТЕХНИЧЕСКОЕ ЗАДАНИЕ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по проведению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закупки на поставку шкафов сушильных для спецодежды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i/>
          <w:iCs/>
          <w:sz w:val="26"/>
          <w:szCs w:val="26"/>
          <w:lang w:eastAsia="ru-RU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left="828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1. Общие положения.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1.1 Заказчик: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АО «Россети Сибирь Тываэнерго»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bCs w:val="0"/>
          <w:i w:val="0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1.2 Предмет закупки: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Cs w:val="0"/>
          <w:i w:val="0"/>
          <w:sz w:val="26"/>
          <w:szCs w:val="26"/>
        </w:rPr>
        <w:t xml:space="preserve">шкафы сушильные для спецодежды </w:t>
      </w:r>
      <w:r>
        <w:rPr>
          <w:rFonts w:ascii="Times New Roman" w:hAnsi="Times New Roman" w:cs="Times New Roman"/>
          <w:bCs w:val="0"/>
          <w:i w:val="0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2. Место, срок и условия поставки Продукции.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2.1 Место поставки: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Центральный  склад  АО  «Россети  Сибирь  Тываэнерго» (Республика Тыва, г. Кызыл, ул. Колхозная,2б)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2.2 Поставка продукции осуществляется до места поставки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силами и средствами поставщика.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Упаковка, маркировка, временная антикорроз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ионная защита, условия транспортирования, в том числе требования к выбору вида транспортного средства,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условиях изготовителя изделия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2.3 Срок поставки: 30 календарных дней с момента заключения договора на поставку.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Цена, п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еречень и объемы поставки Продукции.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3.1.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Цена,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ерече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нь и объемы поставки указаны в приложении 1.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овки, гарантийные обязательства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включены в стоимость заявки/предложения участника. </w:t>
      </w:r>
      <w:r>
        <w:rPr>
          <w:rFonts w:ascii="Times New Roman" w:hAnsi="Times New Roman" w:cs="Times New Roman"/>
          <w:i/>
          <w:sz w:val="26"/>
          <w:szCs w:val="26"/>
        </w:rPr>
      </w:r>
      <w:r>
        <w:rPr>
          <w:rFonts w:ascii="Times New Roman" w:hAnsi="Times New Roman" w:cs="Times New Roman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4. Общие требования к поставляемой продукции.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4.1.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Поставляемая продукция должна быть изготовлена в год поставки или предшествующий ему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4.2.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Продукция должна быть ранее не использованной, и не подверженная ремонту или восстановлению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4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Продукция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внесенная в Единый перечень продукции, подлежащей обязательной сертификации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должна иметь сертификаты соответствия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ГОСТ Р.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4.4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Продукция должна снабжаться идентифицирующей и информационной маркировкой, обеспечивающей потребителя полной информацией о продукции.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4.7.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Продукция должна обеспечиваться необходимой технической документацией на русском языке: паспорт изделия, инструкция по эксплуатации, инструкция по сборке и т.д.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4.8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 xml:space="preserve">5.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Срок гарантии на поставляем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ую продукцию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должен быть не менее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12 месяцев.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Время начала исчисления гарантийного срока – с момента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приемки продукции Заказчиком.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i/>
          <w:strike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й продукции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 выявленные в течение гарантийного срока. </w:t>
      </w:r>
      <w:r>
        <w:rPr>
          <w:rFonts w:ascii="Times New Roman" w:hAnsi="Times New Roman" w:cs="Times New Roman"/>
          <w:bCs/>
          <w:i/>
          <w:strike/>
          <w:color w:val="000000"/>
          <w:sz w:val="26"/>
          <w:szCs w:val="26"/>
        </w:rPr>
      </w:r>
      <w:r>
        <w:rPr>
          <w:rFonts w:ascii="Times New Roman" w:hAnsi="Times New Roman" w:cs="Times New Roman"/>
          <w:bCs/>
          <w:i/>
          <w:strike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6. Правила приемки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продукции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Вся поставляемая Продукция проходит входной контроль, осуществляемый представителями АО «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Россети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Сибир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ь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Тываэнерго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»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при получении продукции на склад.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законодательством Российской Федерации (ст.513 ГК РФ) и условиям настоящего Договора.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количеству производится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 соответствии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законодательством Российской Федерации (ст.513 ГК РФ) и условиям настоящего Договора.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"/>
        <w:gridCol w:w="1248"/>
        <w:gridCol w:w="4141"/>
        <w:gridCol w:w="1672"/>
        <w:gridCol w:w="2465"/>
      </w:tblGrid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Дата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Должность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Подпись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ФИО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Заместитель главного инженера – начальник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УПБиПК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ПАО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Е.А.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Вельман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Заместител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ь главного инженера – начальник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СПБиПК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АО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Сибирь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Тываэнерго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Жмак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ОЛиМТО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АО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Сибирь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Тываэнерго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Власов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Эксперт от ИА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ПАО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«Россети Сибирь»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(в соответствии с требованиями СО 3.209/0)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left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8"/>
    <w:next w:val="828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29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8"/>
    <w:next w:val="828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29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8"/>
    <w:next w:val="828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29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8"/>
    <w:next w:val="828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29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8"/>
    <w:next w:val="828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29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8"/>
    <w:next w:val="828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29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8"/>
    <w:next w:val="828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29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8"/>
    <w:next w:val="828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29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8"/>
    <w:next w:val="828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29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28"/>
    <w:uiPriority w:val="34"/>
    <w:qFormat/>
    <w:pPr>
      <w:contextualSpacing/>
      <w:ind w:left="720"/>
    </w:pPr>
  </w:style>
  <w:style w:type="paragraph" w:styleId="673">
    <w:name w:val="Title"/>
    <w:basedOn w:val="828"/>
    <w:next w:val="828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29"/>
    <w:link w:val="673"/>
    <w:uiPriority w:val="10"/>
    <w:rPr>
      <w:sz w:val="48"/>
      <w:szCs w:val="48"/>
    </w:rPr>
  </w:style>
  <w:style w:type="paragraph" w:styleId="675">
    <w:name w:val="Subtitle"/>
    <w:basedOn w:val="828"/>
    <w:next w:val="828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29"/>
    <w:link w:val="675"/>
    <w:uiPriority w:val="11"/>
    <w:rPr>
      <w:sz w:val="24"/>
      <w:szCs w:val="24"/>
    </w:rPr>
  </w:style>
  <w:style w:type="paragraph" w:styleId="677">
    <w:name w:val="Quote"/>
    <w:basedOn w:val="828"/>
    <w:next w:val="828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8"/>
    <w:next w:val="828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29"/>
    <w:link w:val="836"/>
    <w:uiPriority w:val="99"/>
  </w:style>
  <w:style w:type="character" w:styleId="682">
    <w:name w:val="Footer Char"/>
    <w:basedOn w:val="829"/>
    <w:link w:val="838"/>
    <w:uiPriority w:val="99"/>
  </w:style>
  <w:style w:type="paragraph" w:styleId="683">
    <w:name w:val="Caption"/>
    <w:basedOn w:val="828"/>
    <w:next w:val="82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38"/>
    <w:uiPriority w:val="99"/>
  </w:style>
  <w:style w:type="table" w:styleId="685">
    <w:name w:val="Table Grid Light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4">
    <w:name w:val="List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5">
    <w:name w:val="List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6">
    <w:name w:val="List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7">
    <w:name w:val="List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88">
    <w:name w:val="List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89">
    <w:name w:val="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1">
    <w:name w:val="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2">
    <w:name w:val="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3">
    <w:name w:val="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4">
    <w:name w:val="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5">
    <w:name w:val="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6">
    <w:name w:val="Bordered &amp; 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8">
    <w:name w:val="Bordered &amp; 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9">
    <w:name w:val="Bordered &amp; 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0">
    <w:name w:val="Bordered &amp; 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1">
    <w:name w:val="Bordered &amp; 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2">
    <w:name w:val="Bordered &amp; 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3">
    <w:name w:val="Bordered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0">
    <w:name w:val="Hyperlink"/>
    <w:uiPriority w:val="99"/>
    <w:unhideWhenUsed/>
    <w:rPr>
      <w:color w:val="0000ff" w:themeColor="hyperlink"/>
      <w:u w:val="single"/>
    </w:rPr>
  </w:style>
  <w:style w:type="paragraph" w:styleId="811">
    <w:name w:val="footnote text"/>
    <w:basedOn w:val="828"/>
    <w:link w:val="812"/>
    <w:uiPriority w:val="99"/>
    <w:semiHidden/>
    <w:unhideWhenUsed/>
    <w:pPr>
      <w:spacing w:after="40" w:line="240" w:lineRule="auto"/>
    </w:pPr>
    <w:rPr>
      <w:sz w:val="18"/>
    </w:rPr>
  </w:style>
  <w:style w:type="character" w:styleId="812">
    <w:name w:val="Footnote Text Char"/>
    <w:link w:val="811"/>
    <w:uiPriority w:val="99"/>
    <w:rPr>
      <w:sz w:val="18"/>
    </w:rPr>
  </w:style>
  <w:style w:type="character" w:styleId="813">
    <w:name w:val="footnote reference"/>
    <w:basedOn w:val="829"/>
    <w:uiPriority w:val="99"/>
    <w:unhideWhenUsed/>
    <w:rPr>
      <w:vertAlign w:val="superscript"/>
    </w:rPr>
  </w:style>
  <w:style w:type="paragraph" w:styleId="814">
    <w:name w:val="endnote text"/>
    <w:basedOn w:val="828"/>
    <w:link w:val="815"/>
    <w:uiPriority w:val="99"/>
    <w:semiHidden/>
    <w:unhideWhenUsed/>
    <w:pPr>
      <w:spacing w:after="0" w:line="240" w:lineRule="auto"/>
    </w:pPr>
    <w:rPr>
      <w:sz w:val="20"/>
    </w:rPr>
  </w:style>
  <w:style w:type="character" w:styleId="815">
    <w:name w:val="Endnote Text Char"/>
    <w:link w:val="814"/>
    <w:uiPriority w:val="99"/>
    <w:rPr>
      <w:sz w:val="20"/>
    </w:rPr>
  </w:style>
  <w:style w:type="character" w:styleId="816">
    <w:name w:val="endnote reference"/>
    <w:basedOn w:val="829"/>
    <w:uiPriority w:val="99"/>
    <w:semiHidden/>
    <w:unhideWhenUsed/>
    <w:rPr>
      <w:vertAlign w:val="superscript"/>
    </w:rPr>
  </w:style>
  <w:style w:type="paragraph" w:styleId="817">
    <w:name w:val="toc 1"/>
    <w:basedOn w:val="828"/>
    <w:next w:val="828"/>
    <w:uiPriority w:val="39"/>
    <w:unhideWhenUsed/>
    <w:pPr>
      <w:ind w:left="0" w:right="0" w:firstLine="0"/>
      <w:spacing w:after="57"/>
    </w:pPr>
  </w:style>
  <w:style w:type="paragraph" w:styleId="818">
    <w:name w:val="toc 2"/>
    <w:basedOn w:val="828"/>
    <w:next w:val="828"/>
    <w:uiPriority w:val="39"/>
    <w:unhideWhenUsed/>
    <w:pPr>
      <w:ind w:left="283" w:right="0" w:firstLine="0"/>
      <w:spacing w:after="57"/>
    </w:pPr>
  </w:style>
  <w:style w:type="paragraph" w:styleId="819">
    <w:name w:val="toc 3"/>
    <w:basedOn w:val="828"/>
    <w:next w:val="828"/>
    <w:uiPriority w:val="39"/>
    <w:unhideWhenUsed/>
    <w:pPr>
      <w:ind w:left="567" w:right="0" w:firstLine="0"/>
      <w:spacing w:after="57"/>
    </w:pPr>
  </w:style>
  <w:style w:type="paragraph" w:styleId="820">
    <w:name w:val="toc 4"/>
    <w:basedOn w:val="828"/>
    <w:next w:val="828"/>
    <w:uiPriority w:val="39"/>
    <w:unhideWhenUsed/>
    <w:pPr>
      <w:ind w:left="850" w:right="0" w:firstLine="0"/>
      <w:spacing w:after="57"/>
    </w:pPr>
  </w:style>
  <w:style w:type="paragraph" w:styleId="821">
    <w:name w:val="toc 5"/>
    <w:basedOn w:val="828"/>
    <w:next w:val="828"/>
    <w:uiPriority w:val="39"/>
    <w:unhideWhenUsed/>
    <w:pPr>
      <w:ind w:left="1134" w:right="0" w:firstLine="0"/>
      <w:spacing w:after="57"/>
    </w:pPr>
  </w:style>
  <w:style w:type="paragraph" w:styleId="822">
    <w:name w:val="toc 6"/>
    <w:basedOn w:val="828"/>
    <w:next w:val="828"/>
    <w:uiPriority w:val="39"/>
    <w:unhideWhenUsed/>
    <w:pPr>
      <w:ind w:left="1417" w:right="0" w:firstLine="0"/>
      <w:spacing w:after="57"/>
    </w:pPr>
  </w:style>
  <w:style w:type="paragraph" w:styleId="823">
    <w:name w:val="toc 7"/>
    <w:basedOn w:val="828"/>
    <w:next w:val="828"/>
    <w:uiPriority w:val="39"/>
    <w:unhideWhenUsed/>
    <w:pPr>
      <w:ind w:left="1701" w:right="0" w:firstLine="0"/>
      <w:spacing w:after="57"/>
    </w:pPr>
  </w:style>
  <w:style w:type="paragraph" w:styleId="824">
    <w:name w:val="toc 8"/>
    <w:basedOn w:val="828"/>
    <w:next w:val="828"/>
    <w:uiPriority w:val="39"/>
    <w:unhideWhenUsed/>
    <w:pPr>
      <w:ind w:left="1984" w:right="0" w:firstLine="0"/>
      <w:spacing w:after="57"/>
    </w:pPr>
  </w:style>
  <w:style w:type="paragraph" w:styleId="825">
    <w:name w:val="toc 9"/>
    <w:basedOn w:val="828"/>
    <w:next w:val="828"/>
    <w:uiPriority w:val="39"/>
    <w:unhideWhenUsed/>
    <w:pPr>
      <w:ind w:left="2268" w:right="0" w:firstLine="0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828"/>
    <w:next w:val="828"/>
    <w:uiPriority w:val="99"/>
    <w:unhideWhenUsed/>
    <w:pPr>
      <w:spacing w:after="0" w:afterAutospacing="0"/>
    </w:pPr>
  </w:style>
  <w:style w:type="paragraph" w:styleId="828" w:default="1">
    <w:name w:val="Normal"/>
    <w:qFormat/>
  </w:style>
  <w:style w:type="character" w:styleId="829" w:default="1">
    <w:name w:val="Default Paragraph Font"/>
    <w:uiPriority w:val="1"/>
    <w:semiHidden/>
    <w:unhideWhenUsed/>
  </w:style>
  <w:style w:type="table" w:styleId="8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1" w:default="1">
    <w:name w:val="No List"/>
    <w:uiPriority w:val="99"/>
    <w:semiHidden/>
    <w:unhideWhenUsed/>
  </w:style>
  <w:style w:type="character" w:styleId="832" w:customStyle="1">
    <w:name w:val="msochangeprop"/>
    <w:basedOn w:val="829"/>
  </w:style>
  <w:style w:type="character" w:styleId="833" w:customStyle="1">
    <w:name w:val="msoins"/>
    <w:basedOn w:val="829"/>
  </w:style>
  <w:style w:type="character" w:styleId="834" w:customStyle="1">
    <w:name w:val="match1"/>
    <w:basedOn w:val="829"/>
    <w:rPr>
      <w:color w:val="000000"/>
      <w:shd w:val="clear" w:color="auto" w:fill="fff152"/>
    </w:rPr>
  </w:style>
  <w:style w:type="character" w:styleId="835" w:customStyle="1">
    <w:name w:val="msodel"/>
    <w:basedOn w:val="829"/>
  </w:style>
  <w:style w:type="paragraph" w:styleId="836">
    <w:name w:val="Header"/>
    <w:basedOn w:val="828"/>
    <w:link w:val="83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29"/>
    <w:link w:val="836"/>
    <w:uiPriority w:val="99"/>
  </w:style>
  <w:style w:type="paragraph" w:styleId="838">
    <w:name w:val="Footer"/>
    <w:basedOn w:val="828"/>
    <w:link w:val="83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29"/>
    <w:link w:val="838"/>
    <w:uiPriority w:val="99"/>
  </w:style>
  <w:style w:type="table" w:styleId="840">
    <w:name w:val="Table Grid"/>
    <w:basedOn w:val="830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1">
    <w:name w:val="No Spacing"/>
    <w:link w:val="842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842" w:customStyle="1">
    <w:name w:val="Без интервала Знак"/>
    <w:link w:val="841"/>
    <w:uiPriority w:val="1"/>
    <w:rPr>
      <w:rFonts w:ascii="Calibri" w:hAnsi="Calibri" w:eastAsia="Calibri" w:cs="Times New Roman"/>
    </w:rPr>
  </w:style>
  <w:style w:type="paragraph" w:styleId="843">
    <w:name w:val="Revision"/>
    <w:hidden/>
    <w:uiPriority w:val="99"/>
    <w:semiHidden/>
    <w:pPr>
      <w:spacing w:after="0" w:line="240" w:lineRule="auto"/>
    </w:pPr>
  </w:style>
  <w:style w:type="paragraph" w:styleId="844">
    <w:name w:val="Balloon Text"/>
    <w:basedOn w:val="828"/>
    <w:link w:val="84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29"/>
    <w:link w:val="84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revision>22</cp:revision>
  <dcterms:created xsi:type="dcterms:W3CDTF">2021-06-17T10:36:00Z</dcterms:created>
  <dcterms:modified xsi:type="dcterms:W3CDTF">2026-01-21T04:54:59Z</dcterms:modified>
</cp:coreProperties>
</file>